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73" w:rsidRDefault="00954C73" w:rsidP="003A2859">
      <w:pPr>
        <w:bidi/>
        <w:rPr>
          <w:rtl/>
          <w:lang w:bidi="ar-MA"/>
        </w:rPr>
      </w:pPr>
      <w:r w:rsidRPr="00954C73">
        <w:rPr>
          <w:rFonts w:cs="Arial" w:hint="cs"/>
          <w:rtl/>
          <w:lang w:bidi="ar-MA"/>
        </w:rPr>
        <w:t>مسلك</w:t>
      </w:r>
      <w:r w:rsidRPr="00954C73">
        <w:rPr>
          <w:rFonts w:cs="Arial"/>
          <w:rtl/>
          <w:lang w:bidi="ar-MA"/>
        </w:rPr>
        <w:t xml:space="preserve"> </w:t>
      </w:r>
      <w:r w:rsidR="003A2859" w:rsidRPr="003A2859">
        <w:rPr>
          <w:rFonts w:cs="Arial" w:hint="cs"/>
          <w:rtl/>
          <w:lang w:bidi="ar-MA"/>
        </w:rPr>
        <w:t>الدراسات</w:t>
      </w:r>
      <w:r w:rsidR="003A2859" w:rsidRPr="003A2859">
        <w:rPr>
          <w:rFonts w:cs="Arial"/>
          <w:rtl/>
          <w:lang w:bidi="ar-MA"/>
        </w:rPr>
        <w:t xml:space="preserve"> </w:t>
      </w:r>
      <w:r w:rsidR="003A2859" w:rsidRPr="003A2859">
        <w:rPr>
          <w:rFonts w:cs="Arial" w:hint="cs"/>
          <w:rtl/>
          <w:lang w:bidi="ar-MA"/>
        </w:rPr>
        <w:t>الإسلامية</w:t>
      </w:r>
      <w:bookmarkStart w:id="0" w:name="_GoBack"/>
      <w:bookmarkEnd w:id="0"/>
    </w:p>
    <w:p w:rsidR="00F1323E" w:rsidRDefault="00954C73" w:rsidP="00954C73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t>الفصل الثاني</w:t>
      </w:r>
    </w:p>
    <w:tbl>
      <w:tblPr>
        <w:tblStyle w:val="Grilledutableau"/>
        <w:bidiVisual/>
        <w:tblW w:w="8282" w:type="dxa"/>
        <w:tblInd w:w="30" w:type="dxa"/>
        <w:tblLook w:val="04A0" w:firstRow="1" w:lastRow="0" w:firstColumn="1" w:lastColumn="0" w:noHBand="0" w:noVBand="1"/>
      </w:tblPr>
      <w:tblGrid>
        <w:gridCol w:w="4141"/>
        <w:gridCol w:w="4141"/>
      </w:tblGrid>
      <w:tr w:rsidR="004B7AED" w:rsidTr="004B7AED">
        <w:tc>
          <w:tcPr>
            <w:tcW w:w="4141" w:type="dxa"/>
          </w:tcPr>
          <w:p w:rsidR="004B7AED" w:rsidRPr="004B7AED" w:rsidRDefault="004B7AED" w:rsidP="004B7AE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علوم </w:t>
            </w:r>
            <w:proofErr w:type="gramStart"/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القرآن2</w:t>
            </w:r>
            <w:proofErr w:type="gramEnd"/>
          </w:p>
        </w:tc>
        <w:tc>
          <w:tcPr>
            <w:tcW w:w="41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 w:hint="cs"/>
                <w:b/>
                <w:bCs/>
                <w:rtl/>
              </w:rPr>
              <w:t>الأول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: 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المحكم</w:t>
            </w:r>
            <w:proofErr w:type="gramEnd"/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والمتشابه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Default="004B7AED" w:rsidP="004B7AED">
            <w:pPr>
              <w:bidi/>
              <w:rPr>
                <w:rFonts w:ascii="Arial" w:hAnsi="Arial" w:cs="Arial"/>
                <w:b/>
                <w:bCs/>
              </w:rPr>
            </w:pP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4B7AED">
              <w:rPr>
                <w:rFonts w:ascii="Arial" w:hAnsi="Arial" w:cs="Arial" w:hint="cs"/>
                <w:b/>
                <w:bCs/>
                <w:rtl/>
              </w:rPr>
              <w:t>الثاني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: 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تفسير</w:t>
            </w:r>
            <w:proofErr w:type="gramEnd"/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بياني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لسورة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الحاقة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4B7AED" w:rsidTr="004B7AED">
        <w:tc>
          <w:tcPr>
            <w:tcW w:w="4141" w:type="dxa"/>
          </w:tcPr>
          <w:p w:rsidR="004B7AED" w:rsidRPr="004B7AED" w:rsidRDefault="004B7AED" w:rsidP="004B7AE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علوم </w:t>
            </w:r>
            <w:proofErr w:type="gramStart"/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الحديث2</w:t>
            </w:r>
            <w:proofErr w:type="gramEnd"/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•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غريب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الحديث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 w:hint="eastAsia"/>
                <w:b/>
                <w:bCs/>
              </w:rPr>
              <w:t>•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سبب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ورود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الحديث</w:t>
            </w:r>
          </w:p>
          <w:p w:rsid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 w:hint="eastAsia"/>
                <w:b/>
                <w:bCs/>
                <w:rtl/>
              </w:rPr>
              <w:t>•</w:t>
            </w:r>
            <w:r w:rsidRPr="004B7AED">
              <w:rPr>
                <w:rFonts w:ascii="Arial" w:hAnsi="Arial" w:cs="Arial"/>
                <w:b/>
                <w:bCs/>
                <w:rtl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مختلف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الحديث</w:t>
            </w:r>
          </w:p>
        </w:tc>
      </w:tr>
      <w:tr w:rsidR="004B7AED" w:rsidTr="004B7AED">
        <w:tc>
          <w:tcPr>
            <w:tcW w:w="4141" w:type="dxa"/>
          </w:tcPr>
          <w:p w:rsidR="004B7AED" w:rsidRPr="004B7AED" w:rsidRDefault="004B7AED" w:rsidP="004B7AE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فقه العبادات</w:t>
            </w:r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1.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فرائض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الصلاة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2.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شروط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الصلاة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3.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سنن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الصلاة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4.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زكاة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4B7AED">
              <w:rPr>
                <w:rFonts w:ascii="Arial" w:hAnsi="Arial" w:cs="Arial" w:hint="cs"/>
                <w:b/>
                <w:bCs/>
                <w:rtl/>
              </w:rPr>
              <w:t>العين،والحب</w:t>
            </w:r>
            <w:proofErr w:type="spellEnd"/>
            <w:r w:rsidRPr="004B7AED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والثمار</w:t>
            </w:r>
            <w:r w:rsidRPr="004B7AE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5.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زكاة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عروض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التجارة</w:t>
            </w:r>
          </w:p>
          <w:p w:rsid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  <w:rtl/>
              </w:rPr>
              <w:t>6.</w:t>
            </w:r>
            <w:r w:rsidRPr="004B7AED">
              <w:rPr>
                <w:rFonts w:ascii="Arial" w:hAnsi="Arial" w:cs="Arial"/>
                <w:b/>
                <w:bCs/>
                <w:rtl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مصارف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الزكاة</w:t>
            </w:r>
          </w:p>
        </w:tc>
      </w:tr>
      <w:tr w:rsidR="004B7AED" w:rsidTr="004B7AED">
        <w:tc>
          <w:tcPr>
            <w:tcW w:w="4141" w:type="dxa"/>
          </w:tcPr>
          <w:p w:rsidR="004B7AED" w:rsidRPr="004B7AED" w:rsidRDefault="004B7AED" w:rsidP="004B7AE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الفكر الإسلامي</w:t>
            </w:r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D" w:rsidRDefault="004B7AED" w:rsidP="004B7AED">
            <w:pPr>
              <w:bidi/>
              <w:rPr>
                <w:rFonts w:ascii="Arial" w:hAnsi="Arial" w:cs="Arial"/>
                <w:b/>
                <w:bCs/>
              </w:rPr>
            </w:pPr>
          </w:p>
        </w:tc>
      </w:tr>
      <w:tr w:rsidR="004B7AED" w:rsidTr="004B7AED">
        <w:tc>
          <w:tcPr>
            <w:tcW w:w="4141" w:type="dxa"/>
          </w:tcPr>
          <w:p w:rsidR="004B7AED" w:rsidRPr="004B7AED" w:rsidRDefault="004B7AED" w:rsidP="004B7AE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النحو </w:t>
            </w:r>
            <w:proofErr w:type="gramStart"/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والصرف2</w:t>
            </w:r>
            <w:proofErr w:type="gramEnd"/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 xml:space="preserve">1- </w:t>
            </w:r>
            <w:proofErr w:type="gramStart"/>
            <w:r w:rsidRPr="004B7AED">
              <w:rPr>
                <w:rFonts w:ascii="Arial" w:hAnsi="Arial" w:cs="Arial" w:hint="cs"/>
                <w:b/>
                <w:bCs/>
                <w:rtl/>
              </w:rPr>
              <w:t>التوابع</w:t>
            </w:r>
            <w:r w:rsidRPr="004B7AED">
              <w:rPr>
                <w:rFonts w:ascii="Arial" w:hAnsi="Arial" w:cs="Arial"/>
                <w:b/>
                <w:bCs/>
                <w:rtl/>
              </w:rPr>
              <w:t>:</w:t>
            </w:r>
            <w:proofErr w:type="gramEnd"/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النعت،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التوكيد،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العطف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(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البيان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والنسق</w:t>
            </w:r>
            <w:r w:rsidRPr="004B7AED">
              <w:rPr>
                <w:rFonts w:ascii="Arial" w:hAnsi="Arial" w:cs="Arial"/>
                <w:b/>
                <w:bCs/>
                <w:rtl/>
              </w:rPr>
              <w:t>)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البدل</w:t>
            </w:r>
            <w:r w:rsidRPr="004B7AED">
              <w:rPr>
                <w:rFonts w:ascii="Arial" w:hAnsi="Arial" w:cs="Arial"/>
                <w:b/>
                <w:bCs/>
              </w:rPr>
              <w:t>.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 xml:space="preserve">2-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التمييز</w:t>
            </w:r>
            <w:r w:rsidRPr="004B7AED">
              <w:rPr>
                <w:rFonts w:ascii="Arial" w:hAnsi="Arial" w:cs="Arial"/>
                <w:b/>
                <w:bCs/>
              </w:rPr>
              <w:t>.</w:t>
            </w:r>
          </w:p>
          <w:p w:rsid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3-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الممنوع</w:t>
            </w:r>
            <w:proofErr w:type="gramEnd"/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من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الصرف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4B7AED" w:rsidTr="004B7AED">
        <w:tc>
          <w:tcPr>
            <w:tcW w:w="4141" w:type="dxa"/>
          </w:tcPr>
          <w:p w:rsidR="004B7AED" w:rsidRPr="004B7AED" w:rsidRDefault="004B7AED" w:rsidP="004B7AE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مدخل لدراسة العلوم الإنسانية</w:t>
            </w:r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1.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نشأة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علم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الاجتماع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وتطوره</w:t>
            </w:r>
            <w:r w:rsidRPr="004B7AED">
              <w:rPr>
                <w:rFonts w:ascii="Arial" w:hAnsi="Arial" w:cs="Arial"/>
                <w:b/>
                <w:bCs/>
              </w:rPr>
              <w:t>.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2.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نظريات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علم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الاجتماع</w:t>
            </w:r>
            <w:r w:rsidRPr="004B7AED">
              <w:rPr>
                <w:rFonts w:ascii="Arial" w:hAnsi="Arial" w:cs="Arial"/>
                <w:b/>
                <w:bCs/>
              </w:rPr>
              <w:t>.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3.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مناهج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البحث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علم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الاجتماع</w:t>
            </w:r>
            <w:r w:rsidRPr="004B7AED">
              <w:rPr>
                <w:rFonts w:ascii="Arial" w:hAnsi="Arial" w:cs="Arial"/>
                <w:b/>
                <w:bCs/>
              </w:rPr>
              <w:t>.</w:t>
            </w:r>
          </w:p>
          <w:p w:rsidR="004B7AED" w:rsidRP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</w:rPr>
              <w:t>4.</w:t>
            </w:r>
            <w:r w:rsidRPr="004B7AED">
              <w:rPr>
                <w:rFonts w:ascii="Arial" w:hAnsi="Arial" w:cs="Arial"/>
                <w:b/>
                <w:bCs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التأصيل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الإسلامي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لعلم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الاجتماع</w:t>
            </w:r>
            <w:r w:rsidRPr="004B7AED">
              <w:rPr>
                <w:rFonts w:ascii="Arial" w:hAnsi="Arial" w:cs="Arial"/>
                <w:b/>
                <w:bCs/>
              </w:rPr>
              <w:t>.</w:t>
            </w:r>
          </w:p>
          <w:p w:rsidR="004B7AED" w:rsidRDefault="004B7AED" w:rsidP="004B7AE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7AED">
              <w:rPr>
                <w:rFonts w:ascii="Arial" w:hAnsi="Arial" w:cs="Arial"/>
                <w:b/>
                <w:bCs/>
                <w:rtl/>
              </w:rPr>
              <w:t>5.</w:t>
            </w:r>
            <w:r w:rsidRPr="004B7AED">
              <w:rPr>
                <w:rFonts w:ascii="Arial" w:hAnsi="Arial" w:cs="Arial"/>
                <w:b/>
                <w:bCs/>
                <w:rtl/>
              </w:rPr>
              <w:tab/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الصياغة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الإسلامية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لعلم</w:t>
            </w:r>
            <w:r w:rsidRPr="004B7AE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7AED">
              <w:rPr>
                <w:rFonts w:ascii="Arial" w:hAnsi="Arial" w:cs="Arial" w:hint="cs"/>
                <w:b/>
                <w:bCs/>
                <w:rtl/>
              </w:rPr>
              <w:t>الاجتماع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  <w:tr w:rsidR="004B7AED" w:rsidTr="004B7AED">
        <w:tc>
          <w:tcPr>
            <w:tcW w:w="4141" w:type="dxa"/>
          </w:tcPr>
          <w:p w:rsidR="004B7AED" w:rsidRPr="004B7AED" w:rsidRDefault="004B7AED" w:rsidP="004B7AE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اللغة </w:t>
            </w:r>
            <w:proofErr w:type="gramStart"/>
            <w:r w:rsidRPr="004B7AE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والمصطلحات2</w:t>
            </w:r>
            <w:proofErr w:type="gramEnd"/>
          </w:p>
        </w:tc>
        <w:tc>
          <w:tcPr>
            <w:tcW w:w="4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r w:rsidRPr="004B7AED">
              <w:rPr>
                <w:rFonts w:ascii="Arial" w:hAnsi="Arial" w:cs="Arial"/>
                <w:b/>
                <w:bCs/>
              </w:rPr>
              <w:t>I- Compréhension écrite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r w:rsidRPr="004B7AED">
              <w:rPr>
                <w:rFonts w:ascii="Arial" w:hAnsi="Arial" w:cs="Arial"/>
                <w:b/>
                <w:bCs/>
              </w:rPr>
              <w:t>a- les modes de lecture et outils d’analyse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1- </w:t>
            </w:r>
            <w:r w:rsidRPr="004B7AED">
              <w:rPr>
                <w:rFonts w:ascii="Arial" w:hAnsi="Arial" w:cs="Arial"/>
                <w:b/>
                <w:bCs/>
              </w:rPr>
              <w:t>La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lecture méthodique ou approfondie d’un texte écrit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2-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types et genres de textes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3-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connecteurs logiques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4-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champs lexicaux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r w:rsidRPr="004B7AED">
              <w:rPr>
                <w:rFonts w:ascii="Arial" w:hAnsi="Arial" w:cs="Arial"/>
                <w:b/>
                <w:bCs/>
              </w:rPr>
              <w:t xml:space="preserve">B- les thèmes </w:t>
            </w:r>
            <w:proofErr w:type="spellStart"/>
            <w:r w:rsidRPr="004B7AED">
              <w:rPr>
                <w:rFonts w:ascii="Arial" w:hAnsi="Arial" w:cs="Arial"/>
                <w:b/>
                <w:bCs/>
              </w:rPr>
              <w:t xml:space="preserve">d </w:t>
            </w:r>
            <w:proofErr w:type="gramStart"/>
            <w:r w:rsidRPr="004B7AED">
              <w:rPr>
                <w:rFonts w:ascii="Arial" w:hAnsi="Arial" w:cs="Arial"/>
                <w:b/>
                <w:bCs/>
              </w:rPr>
              <w:t>es</w:t>
            </w:r>
            <w:proofErr w:type="spellEnd"/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textes écrits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1-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médias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2- </w:t>
            </w:r>
            <w:r w:rsidRPr="004B7AED">
              <w:rPr>
                <w:rFonts w:ascii="Arial" w:hAnsi="Arial" w:cs="Arial"/>
                <w:b/>
                <w:bCs/>
              </w:rPr>
              <w:t>La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condition de la femme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3-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jeunes entre devoirs et déboires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4- </w:t>
            </w:r>
            <w:r w:rsidRPr="004B7AED">
              <w:rPr>
                <w:rFonts w:ascii="Arial" w:hAnsi="Arial" w:cs="Arial"/>
                <w:b/>
                <w:bCs/>
              </w:rPr>
              <w:t>L’enfance</w:t>
            </w:r>
            <w:proofErr w:type="gramEnd"/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r w:rsidRPr="004B7AED">
              <w:rPr>
                <w:rFonts w:ascii="Arial" w:hAnsi="Arial" w:cs="Arial"/>
                <w:b/>
                <w:bCs/>
              </w:rPr>
              <w:t>II- Langue (revoir cours du semestre 1</w:t>
            </w:r>
            <w:r w:rsidRPr="004B7AED">
              <w:rPr>
                <w:rFonts w:ascii="Arial" w:hAnsi="Arial" w:cs="Arial"/>
                <w:b/>
                <w:bCs/>
                <w:rtl/>
              </w:rPr>
              <w:t>).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1- </w:t>
            </w:r>
            <w:r w:rsidRPr="004B7AED">
              <w:rPr>
                <w:rFonts w:ascii="Arial" w:hAnsi="Arial" w:cs="Arial"/>
                <w:b/>
                <w:bCs/>
              </w:rPr>
              <w:t>Sujet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du verbe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2-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fonctions de l’adjectif qualificatif : épithète, attribut ,apposé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3-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compléments du verbe transitif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4-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compléments circonstanciels : (complément circonstanciel de manière</w:t>
            </w:r>
            <w:r w:rsidRPr="004B7AED">
              <w:rPr>
                <w:rFonts w:ascii="Arial" w:hAnsi="Arial" w:cs="Arial"/>
                <w:b/>
                <w:bCs/>
                <w:rtl/>
              </w:rPr>
              <w:t>)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5- </w:t>
            </w:r>
            <w:r w:rsidRPr="004B7AED">
              <w:rPr>
                <w:rFonts w:ascii="Arial" w:hAnsi="Arial" w:cs="Arial"/>
                <w:b/>
                <w:bCs/>
              </w:rPr>
              <w:t>la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formation des adverbes avec – ment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Pr="004B7AED" w:rsidRDefault="004B7AED" w:rsidP="004B7AED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6-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homonymes et les paronymes</w:t>
            </w:r>
            <w:r w:rsidRPr="004B7AED">
              <w:rPr>
                <w:rFonts w:ascii="Arial" w:hAnsi="Arial" w:cs="Arial"/>
                <w:b/>
                <w:bCs/>
                <w:rtl/>
              </w:rPr>
              <w:t>.</w:t>
            </w:r>
          </w:p>
          <w:p w:rsidR="004B7AED" w:rsidRDefault="004B7AED" w:rsidP="004B7AED">
            <w:pPr>
              <w:rPr>
                <w:rFonts w:ascii="Arial" w:hAnsi="Arial" w:cs="Arial"/>
                <w:b/>
                <w:bCs/>
                <w:rtl/>
              </w:rPr>
            </w:pPr>
            <w:proofErr w:type="gramStart"/>
            <w:r w:rsidRPr="004B7AED">
              <w:rPr>
                <w:rFonts w:ascii="Arial" w:hAnsi="Arial" w:cs="Arial"/>
                <w:b/>
                <w:bCs/>
                <w:rtl/>
              </w:rPr>
              <w:t xml:space="preserve">7- </w:t>
            </w:r>
            <w:r w:rsidRPr="004B7AED">
              <w:rPr>
                <w:rFonts w:ascii="Arial" w:hAnsi="Arial" w:cs="Arial"/>
                <w:b/>
                <w:bCs/>
              </w:rPr>
              <w:t>les</w:t>
            </w:r>
            <w:proofErr w:type="gramEnd"/>
            <w:r w:rsidRPr="004B7AED">
              <w:rPr>
                <w:rFonts w:ascii="Arial" w:hAnsi="Arial" w:cs="Arial"/>
                <w:b/>
                <w:bCs/>
              </w:rPr>
              <w:t xml:space="preserve"> mots passe-partout</w:t>
            </w:r>
          </w:p>
        </w:tc>
      </w:tr>
    </w:tbl>
    <w:p w:rsidR="00954C73" w:rsidRDefault="00954C73" w:rsidP="00954C73">
      <w:pPr>
        <w:bidi/>
        <w:rPr>
          <w:rtl/>
          <w:lang w:bidi="ar-MA"/>
        </w:rPr>
      </w:pPr>
    </w:p>
    <w:p w:rsidR="00954C73" w:rsidRDefault="00954C73" w:rsidP="00954C73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lastRenderedPageBreak/>
        <w:t>الفصل الرابع</w:t>
      </w:r>
    </w:p>
    <w:tbl>
      <w:tblPr>
        <w:tblStyle w:val="Grilledutableau"/>
        <w:bidiVisual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6B42D2" w:rsidTr="006B42D2">
        <w:tc>
          <w:tcPr>
            <w:tcW w:w="4148" w:type="dxa"/>
            <w:vAlign w:val="center"/>
          </w:tcPr>
          <w:p w:rsidR="006B42D2" w:rsidRPr="006B42D2" w:rsidRDefault="006B42D2" w:rsidP="006B42D2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6B42D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التفسير</w:t>
            </w:r>
          </w:p>
        </w:tc>
        <w:tc>
          <w:tcPr>
            <w:tcW w:w="4148" w:type="dxa"/>
          </w:tcPr>
          <w:p w:rsidR="006B42D2" w:rsidRDefault="006B42D2" w:rsidP="006B42D2">
            <w:pPr>
              <w:bidi/>
              <w:rPr>
                <w:lang w:bidi="ar-MA"/>
              </w:rPr>
            </w:pPr>
            <w:proofErr w:type="gramStart"/>
            <w:r>
              <w:rPr>
                <w:rFonts w:cs="Arial"/>
                <w:rtl/>
                <w:lang w:bidi="ar-MA"/>
              </w:rPr>
              <w:t xml:space="preserve">1- </w:t>
            </w:r>
            <w:r>
              <w:rPr>
                <w:rFonts w:cs="Arial" w:hint="cs"/>
                <w:rtl/>
                <w:lang w:bidi="ar-MA"/>
              </w:rPr>
              <w:t>مفهوم</w:t>
            </w:r>
            <w:proofErr w:type="gramEnd"/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التأويل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والتفسير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القرآن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الكريم</w:t>
            </w:r>
            <w:r>
              <w:rPr>
                <w:rFonts w:cs="Arial"/>
                <w:rtl/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cs="Arial"/>
                <w:rtl/>
                <w:lang w:bidi="ar-MA"/>
              </w:rPr>
              <w:t xml:space="preserve">2-  </w:t>
            </w:r>
            <w:proofErr w:type="gramEnd"/>
            <w:r>
              <w:rPr>
                <w:rFonts w:cs="Arial" w:hint="cs"/>
                <w:rtl/>
                <w:lang w:bidi="ar-MA"/>
              </w:rPr>
              <w:t>تفسير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ابن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كثير</w:t>
            </w:r>
            <w:r>
              <w:rPr>
                <w:rFonts w:cs="Arial"/>
                <w:rtl/>
                <w:lang w:bidi="ar-MA"/>
              </w:rPr>
              <w:t>.</w:t>
            </w:r>
          </w:p>
        </w:tc>
      </w:tr>
      <w:tr w:rsidR="006B42D2" w:rsidTr="006B42D2">
        <w:tc>
          <w:tcPr>
            <w:tcW w:w="4148" w:type="dxa"/>
            <w:vAlign w:val="center"/>
          </w:tcPr>
          <w:p w:rsidR="006B42D2" w:rsidRPr="006B42D2" w:rsidRDefault="006B42D2" w:rsidP="006B42D2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6B42D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فقه الحديث</w:t>
            </w:r>
          </w:p>
        </w:tc>
        <w:tc>
          <w:tcPr>
            <w:tcW w:w="4148" w:type="dxa"/>
          </w:tcPr>
          <w:p w:rsidR="00C01FA0" w:rsidRDefault="00C01FA0" w:rsidP="00C01FA0">
            <w:pPr>
              <w:bidi/>
              <w:rPr>
                <w:rtl/>
                <w:lang w:bidi="ar-MA"/>
              </w:rPr>
            </w:pPr>
            <w:r>
              <w:rPr>
                <w:rFonts w:cs="Arial" w:hint="cs"/>
                <w:rtl/>
                <w:lang w:bidi="ar-MA"/>
              </w:rPr>
              <w:t>تعريف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فقه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الحديث</w:t>
            </w:r>
          </w:p>
          <w:p w:rsidR="006B42D2" w:rsidRDefault="00C01FA0" w:rsidP="00C01FA0">
            <w:pPr>
              <w:bidi/>
              <w:rPr>
                <w:rtl/>
                <w:lang w:bidi="ar-MA"/>
              </w:rPr>
            </w:pPr>
            <w:r>
              <w:rPr>
                <w:rFonts w:cs="Arial" w:hint="cs"/>
                <w:rtl/>
                <w:lang w:bidi="ar-MA"/>
              </w:rPr>
              <w:t>قواعد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فقه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الحديث</w:t>
            </w:r>
          </w:p>
        </w:tc>
      </w:tr>
      <w:tr w:rsidR="006B42D2" w:rsidTr="006B42D2">
        <w:tc>
          <w:tcPr>
            <w:tcW w:w="4148" w:type="dxa"/>
            <w:vAlign w:val="center"/>
          </w:tcPr>
          <w:p w:rsidR="006B42D2" w:rsidRPr="006B42D2" w:rsidRDefault="006B42D2" w:rsidP="006B42D2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6B42D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 xml:space="preserve">أصول </w:t>
            </w:r>
            <w:proofErr w:type="gramStart"/>
            <w:r w:rsidRPr="006B42D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الفقه2</w:t>
            </w:r>
            <w:proofErr w:type="gramEnd"/>
          </w:p>
        </w:tc>
        <w:tc>
          <w:tcPr>
            <w:tcW w:w="4148" w:type="dxa"/>
          </w:tcPr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1- </w:t>
            </w:r>
            <w:r>
              <w:rPr>
                <w:rFonts w:cs="Arial" w:hint="cs"/>
                <w:rtl/>
                <w:lang w:bidi="ar-MA"/>
              </w:rPr>
              <w:t>دلالة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العبارة</w:t>
            </w:r>
            <w:r>
              <w:rPr>
                <w:lang w:bidi="ar-MA"/>
              </w:rPr>
              <w:t xml:space="preserve"> 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2- </w:t>
            </w:r>
            <w:r>
              <w:rPr>
                <w:rFonts w:cs="Arial" w:hint="cs"/>
                <w:rtl/>
                <w:lang w:bidi="ar-MA"/>
              </w:rPr>
              <w:t>دلالة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الإشارة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3- </w:t>
            </w:r>
            <w:r>
              <w:rPr>
                <w:rFonts w:cs="Arial" w:hint="cs"/>
                <w:rtl/>
                <w:lang w:bidi="ar-MA"/>
              </w:rPr>
              <w:t>دلالة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النص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rFonts w:cs="Arial"/>
                <w:rtl/>
                <w:lang w:bidi="ar-MA"/>
              </w:rPr>
              <w:t xml:space="preserve"> </w:t>
            </w:r>
            <w:proofErr w:type="gramStart"/>
            <w:r>
              <w:rPr>
                <w:rFonts w:cs="Arial"/>
                <w:rtl/>
                <w:lang w:bidi="ar-MA"/>
              </w:rPr>
              <w:t xml:space="preserve">4- </w:t>
            </w:r>
            <w:r>
              <w:rPr>
                <w:rFonts w:cs="Arial" w:hint="cs"/>
                <w:rtl/>
                <w:lang w:bidi="ar-MA"/>
              </w:rPr>
              <w:t>دلالة</w:t>
            </w:r>
            <w:proofErr w:type="gramEnd"/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الاقتضاء</w:t>
            </w:r>
          </w:p>
        </w:tc>
      </w:tr>
      <w:tr w:rsidR="006B42D2" w:rsidTr="006B42D2">
        <w:tc>
          <w:tcPr>
            <w:tcW w:w="4148" w:type="dxa"/>
            <w:vAlign w:val="center"/>
          </w:tcPr>
          <w:p w:rsidR="006B42D2" w:rsidRPr="006B42D2" w:rsidRDefault="006B42D2" w:rsidP="006B42D2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6B42D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تاريخ الأديان</w:t>
            </w:r>
          </w:p>
        </w:tc>
        <w:tc>
          <w:tcPr>
            <w:tcW w:w="4148" w:type="dxa"/>
          </w:tcPr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1 </w:t>
            </w:r>
            <w:r>
              <w:rPr>
                <w:rFonts w:cs="Arial" w:hint="cs"/>
                <w:rtl/>
                <w:lang w:bidi="ar-MA"/>
              </w:rPr>
              <w:t>ـ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تعريف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الدين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اللغة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والاصطلاح</w:t>
            </w:r>
            <w:r>
              <w:rPr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2 </w:t>
            </w:r>
            <w:r>
              <w:rPr>
                <w:rFonts w:cs="Arial" w:hint="cs"/>
                <w:rtl/>
                <w:lang w:bidi="ar-MA"/>
              </w:rPr>
              <w:t>ـ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المكونات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الكبرى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للكتاب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المقدس</w:t>
            </w:r>
            <w:r>
              <w:rPr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rFonts w:cs="Arial"/>
                <w:rtl/>
                <w:lang w:bidi="ar-MA"/>
              </w:rPr>
              <w:t xml:space="preserve">3 </w:t>
            </w:r>
            <w:r>
              <w:rPr>
                <w:rFonts w:cs="Arial" w:hint="cs"/>
                <w:rtl/>
                <w:lang w:bidi="ar-MA"/>
              </w:rPr>
              <w:t>ـ</w:t>
            </w:r>
            <w:r>
              <w:rPr>
                <w:rFonts w:cs="Arial"/>
                <w:rtl/>
                <w:lang w:bidi="ar-MA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MA"/>
              </w:rPr>
              <w:t>اسبينوزا</w:t>
            </w:r>
            <w:proofErr w:type="spellEnd"/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ونقد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التوراة</w:t>
            </w:r>
            <w:r>
              <w:rPr>
                <w:rFonts w:cs="Arial"/>
                <w:rtl/>
                <w:lang w:bidi="ar-MA"/>
              </w:rPr>
              <w:t>.</w:t>
            </w:r>
          </w:p>
        </w:tc>
      </w:tr>
      <w:tr w:rsidR="006B42D2" w:rsidTr="006B42D2">
        <w:tc>
          <w:tcPr>
            <w:tcW w:w="4148" w:type="dxa"/>
            <w:vAlign w:val="center"/>
          </w:tcPr>
          <w:p w:rsidR="006B42D2" w:rsidRPr="006B42D2" w:rsidRDefault="006B42D2" w:rsidP="006B42D2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6B42D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الأدب الإسلامي</w:t>
            </w:r>
          </w:p>
        </w:tc>
        <w:tc>
          <w:tcPr>
            <w:tcW w:w="4148" w:type="dxa"/>
          </w:tcPr>
          <w:p w:rsidR="006B42D2" w:rsidRDefault="00C01FA0" w:rsidP="006B42D2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الفصل الأول المفهوم الجديد للشعر في ظل الإسلام</w:t>
            </w:r>
          </w:p>
          <w:p w:rsidR="00C01FA0" w:rsidRDefault="00C01FA0" w:rsidP="00C01FA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المبحث الأول: مفهوم الشعر في القرآن الكريم</w:t>
            </w:r>
          </w:p>
          <w:p w:rsidR="00C01FA0" w:rsidRDefault="00C01FA0" w:rsidP="00861B89">
            <w:pPr>
              <w:bidi/>
              <w:rPr>
                <w:rFonts w:cs="Arial"/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 xml:space="preserve">المبحث الثاني: موقف الرسول </w:t>
            </w:r>
            <w:r w:rsidR="00861B89">
              <w:rPr>
                <w:lang w:bidi="ar-MA"/>
              </w:rPr>
              <w:t xml:space="preserve"> </w:t>
            </w:r>
            <w:r w:rsidR="00861B89">
              <w:rPr>
                <w:rFonts w:ascii="AGA Arabesque" w:hAnsi="AGA Arabesque"/>
                <w:lang w:bidi="ar-MA"/>
              </w:rPr>
              <w:t></w:t>
            </w:r>
            <w:r>
              <w:rPr>
                <w:rFonts w:cs="Arial" w:hint="cs"/>
                <w:rtl/>
                <w:lang w:bidi="ar-MA"/>
              </w:rPr>
              <w:t>والصحابة من الشعر والشعراء</w:t>
            </w:r>
          </w:p>
          <w:p w:rsidR="00C01FA0" w:rsidRDefault="00C01FA0" w:rsidP="00C01FA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المبحث الثالث: قضية ضعف الشعر في صدر الإسلام</w:t>
            </w:r>
          </w:p>
          <w:p w:rsidR="00C01FA0" w:rsidRDefault="00C01FA0" w:rsidP="00C01FA0">
            <w:pPr>
              <w:bidi/>
              <w:rPr>
                <w:rtl/>
                <w:lang w:bidi="ar-MA"/>
              </w:rPr>
            </w:pPr>
            <w:r>
              <w:rPr>
                <w:rFonts w:hint="cs"/>
                <w:rtl/>
                <w:lang w:bidi="ar-MA"/>
              </w:rPr>
              <w:t>المبحث الرابع: شعر الدعوة الإسلامية</w:t>
            </w:r>
          </w:p>
        </w:tc>
      </w:tr>
      <w:tr w:rsidR="006B42D2" w:rsidTr="006B42D2">
        <w:tc>
          <w:tcPr>
            <w:tcW w:w="4148" w:type="dxa"/>
            <w:vAlign w:val="center"/>
          </w:tcPr>
          <w:p w:rsidR="006B42D2" w:rsidRPr="006B42D2" w:rsidRDefault="006B42D2" w:rsidP="006B42D2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6B42D2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المواريث</w:t>
            </w:r>
          </w:p>
        </w:tc>
        <w:tc>
          <w:tcPr>
            <w:tcW w:w="4148" w:type="dxa"/>
          </w:tcPr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1.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علم</w:t>
            </w:r>
            <w:r>
              <w:rPr>
                <w:rFonts w:cs="Arial"/>
                <w:rtl/>
                <w:lang w:bidi="ar-MA"/>
              </w:rPr>
              <w:t xml:space="preserve"> </w:t>
            </w:r>
            <w:r w:rsidR="00C01FA0">
              <w:rPr>
                <w:rFonts w:cs="Arial" w:hint="cs"/>
                <w:rtl/>
                <w:lang w:bidi="ar-MA"/>
              </w:rPr>
              <w:t>الميراث </w:t>
            </w:r>
            <w:r w:rsidR="00C01FA0">
              <w:rPr>
                <w:rFonts w:cs="Arial"/>
                <w:rtl/>
                <w:lang w:bidi="ar-MA"/>
              </w:rPr>
              <w:t>: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مبادئه،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مصطلحاته</w:t>
            </w:r>
            <w:r>
              <w:rPr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2.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أركان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الميراث،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وأسبابه،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وشروطه،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وموانعه</w:t>
            </w:r>
            <w:r>
              <w:rPr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3.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الحقوق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المتعلقة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بالتركة</w:t>
            </w:r>
            <w:r>
              <w:rPr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4.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الفروض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وأصحابها،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وشروط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استحقاقها</w:t>
            </w:r>
            <w:r>
              <w:rPr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5.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تأصيل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الفرائض</w:t>
            </w:r>
            <w:r>
              <w:rPr>
                <w:rFonts w:cs="Arial"/>
                <w:rtl/>
                <w:lang w:bidi="ar-MA"/>
              </w:rPr>
              <w:t xml:space="preserve"> (</w:t>
            </w:r>
            <w:r>
              <w:rPr>
                <w:rFonts w:cs="Arial" w:hint="cs"/>
                <w:rtl/>
                <w:lang w:bidi="ar-MA"/>
              </w:rPr>
              <w:t>تصحيح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المسائل</w:t>
            </w:r>
            <w:r>
              <w:rPr>
                <w:lang w:bidi="ar-MA"/>
              </w:rPr>
              <w:t>).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6.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الحجب</w:t>
            </w:r>
            <w:r>
              <w:rPr>
                <w:lang w:bidi="ar-MA"/>
              </w:rPr>
              <w:t>.</w:t>
            </w:r>
          </w:p>
          <w:p w:rsidR="006B42D2" w:rsidRDefault="006B42D2" w:rsidP="006B42D2">
            <w:pPr>
              <w:bidi/>
              <w:rPr>
                <w:rtl/>
                <w:lang w:bidi="ar-MA"/>
              </w:rPr>
            </w:pPr>
            <w:r>
              <w:rPr>
                <w:rFonts w:cs="Arial"/>
                <w:rtl/>
                <w:lang w:bidi="ar-MA"/>
              </w:rPr>
              <w:t>7.</w:t>
            </w:r>
            <w:r>
              <w:rPr>
                <w:rFonts w:cs="Arial"/>
                <w:rtl/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العول</w:t>
            </w:r>
            <w:r>
              <w:rPr>
                <w:rFonts w:cs="Arial"/>
                <w:rtl/>
                <w:lang w:bidi="ar-MA"/>
              </w:rPr>
              <w:t>.</w:t>
            </w:r>
          </w:p>
        </w:tc>
      </w:tr>
    </w:tbl>
    <w:p w:rsidR="00954C73" w:rsidRDefault="00954C73" w:rsidP="00954C73">
      <w:pPr>
        <w:bidi/>
        <w:rPr>
          <w:rtl/>
          <w:lang w:bidi="ar-MA"/>
        </w:rPr>
      </w:pPr>
    </w:p>
    <w:p w:rsidR="00E16E77" w:rsidRDefault="00E16E77" w:rsidP="00297B2A">
      <w:pPr>
        <w:bidi/>
        <w:rPr>
          <w:rtl/>
          <w:lang w:bidi="ar-MA"/>
        </w:rPr>
      </w:pPr>
      <w:r>
        <w:rPr>
          <w:rFonts w:hint="cs"/>
          <w:rtl/>
          <w:lang w:bidi="ar-MA"/>
        </w:rPr>
        <w:t>الفصل السادس</w:t>
      </w:r>
      <w:r w:rsidR="00AF489A">
        <w:rPr>
          <w:rFonts w:hint="cs"/>
          <w:rtl/>
          <w:lang w:bidi="ar-MA"/>
        </w:rPr>
        <w:t xml:space="preserve"> </w:t>
      </w:r>
      <w:r w:rsidR="00297B2A" w:rsidRPr="00297B2A">
        <w:rPr>
          <w:rFonts w:cs="Arial" w:hint="cs"/>
          <w:rtl/>
          <w:lang w:bidi="ar-MA"/>
        </w:rPr>
        <w:t>الفقه</w:t>
      </w:r>
      <w:r w:rsidR="00297B2A" w:rsidRPr="00297B2A">
        <w:rPr>
          <w:rFonts w:cs="Arial"/>
          <w:rtl/>
          <w:lang w:bidi="ar-MA"/>
        </w:rPr>
        <w:t xml:space="preserve"> </w:t>
      </w:r>
      <w:r w:rsidR="00297B2A" w:rsidRPr="00297B2A">
        <w:rPr>
          <w:rFonts w:cs="Arial" w:hint="cs"/>
          <w:rtl/>
          <w:lang w:bidi="ar-MA"/>
        </w:rPr>
        <w:t>والاصول</w:t>
      </w:r>
    </w:p>
    <w:tbl>
      <w:tblPr>
        <w:tblStyle w:val="Grilledutableau"/>
        <w:bidiVisual/>
        <w:tblW w:w="8286" w:type="dxa"/>
        <w:tblInd w:w="45" w:type="dxa"/>
        <w:tblLook w:val="04A0" w:firstRow="1" w:lastRow="0" w:firstColumn="1" w:lastColumn="0" w:noHBand="0" w:noVBand="1"/>
      </w:tblPr>
      <w:tblGrid>
        <w:gridCol w:w="4143"/>
        <w:gridCol w:w="4143"/>
      </w:tblGrid>
      <w:tr w:rsidR="00AF489A" w:rsidTr="003F4001">
        <w:tc>
          <w:tcPr>
            <w:tcW w:w="4143" w:type="dxa"/>
          </w:tcPr>
          <w:p w:rsidR="00AF489A" w:rsidRPr="00AF489A" w:rsidRDefault="00AF489A" w:rsidP="00AF489A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AF48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فقه الاسرة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C3645D" w:rsidRPr="00C3645D" w:rsidRDefault="00C3645D" w:rsidP="00C3645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C3645D">
              <w:rPr>
                <w:rFonts w:ascii="Arial" w:hAnsi="Arial" w:cs="Arial"/>
                <w:b/>
                <w:bCs/>
              </w:rPr>
              <w:t xml:space="preserve">-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المحور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الأول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: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المسار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التاريخي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لمدونة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الأحوال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الشخصية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C3645D">
              <w:rPr>
                <w:rFonts w:ascii="Arial" w:hAnsi="Arial" w:cs="Arial" w:hint="cs"/>
                <w:b/>
                <w:bCs/>
                <w:rtl/>
              </w:rPr>
              <w:t>المغربية</w:t>
            </w:r>
            <w:r w:rsidRPr="00C3645D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C3645D" w:rsidRPr="00C3645D" w:rsidRDefault="00C3645D" w:rsidP="00C3645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C3645D">
              <w:rPr>
                <w:rFonts w:ascii="Arial" w:hAnsi="Arial" w:cs="Arial"/>
                <w:b/>
                <w:bCs/>
              </w:rPr>
              <w:t xml:space="preserve">-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المحور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الثاني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: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الخطبة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وعقد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الزواج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أحكامهما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C3645D">
              <w:rPr>
                <w:rFonts w:ascii="Arial" w:hAnsi="Arial" w:cs="Arial" w:hint="cs"/>
                <w:b/>
                <w:bCs/>
                <w:rtl/>
              </w:rPr>
              <w:t>وآثارهما</w:t>
            </w:r>
            <w:r w:rsidRPr="00C3645D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C3645D" w:rsidRPr="00C3645D" w:rsidRDefault="00C3645D" w:rsidP="00C3645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C3645D">
              <w:rPr>
                <w:rFonts w:ascii="Arial" w:hAnsi="Arial" w:cs="Arial"/>
                <w:b/>
                <w:bCs/>
              </w:rPr>
              <w:t xml:space="preserve">-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المحور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الثالث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: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الإجراءات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الإدارية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الشكلية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لإبرام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توثيق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ع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قد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C3645D">
              <w:rPr>
                <w:rFonts w:ascii="Arial" w:hAnsi="Arial" w:cs="Arial" w:hint="cs"/>
                <w:b/>
                <w:bCs/>
                <w:rtl/>
              </w:rPr>
              <w:t>الزواج</w:t>
            </w:r>
            <w:r w:rsidRPr="00C3645D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C3645D" w:rsidRPr="00C3645D" w:rsidRDefault="00C3645D" w:rsidP="00C3645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C3645D">
              <w:rPr>
                <w:rFonts w:ascii="Arial" w:hAnsi="Arial" w:cs="Arial"/>
                <w:b/>
                <w:bCs/>
              </w:rPr>
              <w:t xml:space="preserve">-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المحور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الرابع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: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أهلية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الزواج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،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النيابة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C3645D">
              <w:rPr>
                <w:rFonts w:ascii="Arial" w:hAnsi="Arial" w:cs="Arial" w:hint="cs"/>
                <w:b/>
                <w:bCs/>
                <w:rtl/>
              </w:rPr>
              <w:t>الشرعية</w:t>
            </w:r>
            <w:r w:rsidRPr="00C3645D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AF489A" w:rsidRDefault="00C3645D" w:rsidP="00C3645D">
            <w:pPr>
              <w:bidi/>
              <w:rPr>
                <w:rFonts w:ascii="Arial" w:hAnsi="Arial" w:cs="Arial"/>
                <w:b/>
                <w:bCs/>
              </w:rPr>
            </w:pPr>
            <w:r w:rsidRPr="00C3645D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المحور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الخامس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: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الطلاق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الإشهاد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عليه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التطليق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و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C3645D">
              <w:rPr>
                <w:rFonts w:ascii="Arial" w:hAnsi="Arial" w:cs="Arial" w:hint="cs"/>
                <w:b/>
                <w:bCs/>
                <w:rtl/>
              </w:rPr>
              <w:t>أنواعه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.</w:t>
            </w:r>
            <w:proofErr w:type="gramEnd"/>
          </w:p>
        </w:tc>
      </w:tr>
      <w:tr w:rsidR="00AF489A" w:rsidTr="003F4001">
        <w:tc>
          <w:tcPr>
            <w:tcW w:w="4143" w:type="dxa"/>
          </w:tcPr>
          <w:p w:rsidR="00AF489A" w:rsidRPr="00AF489A" w:rsidRDefault="00AF489A" w:rsidP="00AF489A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AF48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مناهج تحقيق التراث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C3645D" w:rsidRPr="00C3645D" w:rsidRDefault="00C3645D" w:rsidP="00C3645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C3645D">
              <w:rPr>
                <w:rFonts w:ascii="Arial" w:hAnsi="Arial" w:cs="Arial"/>
                <w:b/>
                <w:bCs/>
              </w:rPr>
              <w:t xml:space="preserve">-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المحور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الأول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: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المراحل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الأساسية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لعملية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تحقيق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النص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التراثي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C3645D">
              <w:rPr>
                <w:rFonts w:ascii="Arial" w:hAnsi="Arial" w:cs="Arial" w:hint="cs"/>
                <w:b/>
                <w:bCs/>
                <w:rtl/>
              </w:rPr>
              <w:t>المخطوط</w:t>
            </w:r>
            <w:r w:rsidRPr="00C3645D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AF489A" w:rsidRDefault="00C3645D" w:rsidP="00C3645D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C3645D">
              <w:rPr>
                <w:rFonts w:ascii="Arial" w:hAnsi="Arial" w:cs="Arial"/>
                <w:b/>
                <w:bCs/>
                <w:rtl/>
              </w:rPr>
              <w:t xml:space="preserve">-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المحور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C3645D">
              <w:rPr>
                <w:rFonts w:ascii="Arial" w:hAnsi="Arial" w:cs="Arial" w:hint="cs"/>
                <w:b/>
                <w:bCs/>
                <w:rtl/>
              </w:rPr>
              <w:t>الثاني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:</w:t>
            </w:r>
            <w:proofErr w:type="gramEnd"/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القواعد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العامة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لتحقيق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النصوص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C3645D">
              <w:rPr>
                <w:rFonts w:ascii="Arial" w:hAnsi="Arial" w:cs="Arial" w:hint="cs"/>
                <w:b/>
                <w:bCs/>
                <w:rtl/>
              </w:rPr>
              <w:t>المخط</w:t>
            </w:r>
            <w:r w:rsidRPr="00C3645D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spellStart"/>
            <w:r w:rsidRPr="00C3645D">
              <w:rPr>
                <w:rFonts w:ascii="Arial" w:hAnsi="Arial" w:cs="Arial" w:hint="cs"/>
                <w:b/>
                <w:bCs/>
                <w:rtl/>
              </w:rPr>
              <w:t>وطة</w:t>
            </w:r>
            <w:proofErr w:type="spellEnd"/>
            <w:r w:rsidRPr="00C3645D">
              <w:rPr>
                <w:rFonts w:ascii="Arial" w:hAnsi="Arial" w:cs="Arial"/>
                <w:b/>
                <w:bCs/>
                <w:rtl/>
              </w:rPr>
              <w:t xml:space="preserve"> .</w:t>
            </w:r>
          </w:p>
        </w:tc>
      </w:tr>
      <w:tr w:rsidR="00AF489A" w:rsidTr="003F4001">
        <w:tc>
          <w:tcPr>
            <w:tcW w:w="4143" w:type="dxa"/>
          </w:tcPr>
          <w:p w:rsidR="00AF489A" w:rsidRPr="00AF489A" w:rsidRDefault="00AF489A" w:rsidP="00AF489A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AF48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فقه المعاملات المالية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AF489A" w:rsidRDefault="00AF489A" w:rsidP="00AF489A">
            <w:pPr>
              <w:bidi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AF489A" w:rsidTr="003F4001">
        <w:tc>
          <w:tcPr>
            <w:tcW w:w="4143" w:type="dxa"/>
          </w:tcPr>
          <w:p w:rsidR="00AF489A" w:rsidRPr="00AF489A" w:rsidRDefault="00AF489A" w:rsidP="00AF489A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AF489A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التاريخ الاسلامي</w:t>
            </w:r>
          </w:p>
        </w:tc>
        <w:tc>
          <w:tcPr>
            <w:tcW w:w="4143" w:type="dxa"/>
            <w:shd w:val="clear" w:color="auto" w:fill="auto"/>
            <w:vAlign w:val="center"/>
          </w:tcPr>
          <w:p w:rsidR="004B5B1B" w:rsidRPr="004B5B1B" w:rsidRDefault="004B5B1B" w:rsidP="004B5B1B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5B1B">
              <w:rPr>
                <w:rFonts w:ascii="Arial" w:hAnsi="Arial" w:cs="Arial"/>
                <w:b/>
                <w:bCs/>
              </w:rPr>
              <w:t>1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الظروف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الممهدة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لقيام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الدولة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4B5B1B">
              <w:rPr>
                <w:rFonts w:ascii="Arial" w:hAnsi="Arial" w:cs="Arial" w:hint="cs"/>
                <w:b/>
                <w:bCs/>
                <w:rtl/>
              </w:rPr>
              <w:t>الأموية</w:t>
            </w:r>
            <w:r w:rsidRPr="004B5B1B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4B5B1B" w:rsidRPr="004B5B1B" w:rsidRDefault="004B5B1B" w:rsidP="004B5B1B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5B1B">
              <w:rPr>
                <w:rFonts w:ascii="Arial" w:hAnsi="Arial" w:cs="Arial"/>
                <w:b/>
                <w:bCs/>
              </w:rPr>
              <w:t xml:space="preserve">2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الجانب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السياسي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التاريخ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4B5B1B">
              <w:rPr>
                <w:rFonts w:ascii="Arial" w:hAnsi="Arial" w:cs="Arial" w:hint="cs"/>
                <w:b/>
                <w:bCs/>
                <w:rtl/>
              </w:rPr>
              <w:t>الأموي</w:t>
            </w:r>
            <w:r w:rsidRPr="004B5B1B">
              <w:rPr>
                <w:rFonts w:ascii="Arial" w:hAnsi="Arial" w:cs="Arial"/>
                <w:b/>
                <w:bCs/>
              </w:rPr>
              <w:t xml:space="preserve"> .</w:t>
            </w:r>
            <w:proofErr w:type="gramEnd"/>
          </w:p>
          <w:p w:rsidR="004B5B1B" w:rsidRPr="004B5B1B" w:rsidRDefault="004B5B1B" w:rsidP="004B5B1B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5B1B">
              <w:rPr>
                <w:rFonts w:ascii="Arial" w:hAnsi="Arial" w:cs="Arial"/>
                <w:b/>
                <w:bCs/>
              </w:rPr>
              <w:t>3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الجانب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الاقتصادي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خلال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العهد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الأموي</w:t>
            </w:r>
            <w:r w:rsidRPr="004B5B1B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AF489A" w:rsidRDefault="004B5B1B" w:rsidP="004B5B1B">
            <w:pPr>
              <w:bidi/>
              <w:rPr>
                <w:rFonts w:ascii="Arial" w:hAnsi="Arial" w:cs="Arial"/>
                <w:b/>
                <w:bCs/>
                <w:rtl/>
              </w:rPr>
            </w:pPr>
            <w:r w:rsidRPr="004B5B1B">
              <w:rPr>
                <w:rFonts w:ascii="Arial" w:hAnsi="Arial" w:cs="Arial"/>
                <w:b/>
                <w:bCs/>
                <w:rtl/>
              </w:rPr>
              <w:t xml:space="preserve">4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سياسة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الإصلاح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في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عهد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الدولة</w:t>
            </w:r>
            <w:r w:rsidRPr="004B5B1B">
              <w:rPr>
                <w:rFonts w:ascii="Arial" w:hAnsi="Arial" w:cs="Arial"/>
                <w:b/>
                <w:bCs/>
                <w:rtl/>
              </w:rPr>
              <w:t xml:space="preserve"> </w:t>
            </w:r>
            <w:r w:rsidRPr="004B5B1B">
              <w:rPr>
                <w:rFonts w:ascii="Arial" w:hAnsi="Arial" w:cs="Arial" w:hint="cs"/>
                <w:b/>
                <w:bCs/>
                <w:rtl/>
              </w:rPr>
              <w:t>الأموية</w:t>
            </w:r>
            <w:r w:rsidRPr="004B5B1B">
              <w:rPr>
                <w:rFonts w:ascii="Arial" w:hAnsi="Arial" w:cs="Arial"/>
                <w:b/>
                <w:bCs/>
                <w:rtl/>
              </w:rPr>
              <w:t>.</w:t>
            </w:r>
          </w:p>
        </w:tc>
      </w:tr>
    </w:tbl>
    <w:p w:rsidR="00E16E77" w:rsidRDefault="00E16E77" w:rsidP="00D1322C">
      <w:pPr>
        <w:bidi/>
        <w:rPr>
          <w:rtl/>
          <w:lang w:bidi="ar-MA"/>
        </w:rPr>
      </w:pPr>
    </w:p>
    <w:p w:rsidR="00AF489A" w:rsidRDefault="00AF489A" w:rsidP="00C3645D">
      <w:pPr>
        <w:bidi/>
        <w:rPr>
          <w:rFonts w:cs="Arial"/>
          <w:lang w:bidi="ar-MA"/>
        </w:rPr>
      </w:pPr>
      <w:r>
        <w:rPr>
          <w:rFonts w:hint="cs"/>
          <w:rtl/>
          <w:lang w:bidi="ar-MA"/>
        </w:rPr>
        <w:t xml:space="preserve">الفصل السادس </w:t>
      </w:r>
      <w:r w:rsidR="00C3645D" w:rsidRPr="00C3645D">
        <w:rPr>
          <w:rFonts w:cs="Arial" w:hint="cs"/>
          <w:rtl/>
          <w:lang w:bidi="ar-MA"/>
        </w:rPr>
        <w:t>القرآن</w:t>
      </w:r>
      <w:r w:rsidR="00C3645D" w:rsidRPr="00C3645D">
        <w:rPr>
          <w:rFonts w:cs="Arial"/>
          <w:rtl/>
          <w:lang w:bidi="ar-MA"/>
        </w:rPr>
        <w:t xml:space="preserve"> </w:t>
      </w:r>
      <w:r w:rsidR="00C3645D" w:rsidRPr="00C3645D">
        <w:rPr>
          <w:rFonts w:cs="Arial" w:hint="cs"/>
          <w:rtl/>
          <w:lang w:bidi="ar-MA"/>
        </w:rPr>
        <w:t>والحديث</w:t>
      </w:r>
    </w:p>
    <w:tbl>
      <w:tblPr>
        <w:tblStyle w:val="Grilledutableau"/>
        <w:bidiVisual/>
        <w:tblW w:w="8296" w:type="dxa"/>
        <w:tblLook w:val="04A0" w:firstRow="1" w:lastRow="0" w:firstColumn="1" w:lastColumn="0" w:noHBand="0" w:noVBand="1"/>
      </w:tblPr>
      <w:tblGrid>
        <w:gridCol w:w="4148"/>
        <w:gridCol w:w="4148"/>
      </w:tblGrid>
      <w:tr w:rsidR="00C3645D" w:rsidTr="00C3645D">
        <w:tc>
          <w:tcPr>
            <w:tcW w:w="4148" w:type="dxa"/>
            <w:vAlign w:val="center"/>
          </w:tcPr>
          <w:p w:rsidR="00C3645D" w:rsidRPr="00C3645D" w:rsidRDefault="00C3645D" w:rsidP="00C3645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C3645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آيات الاحكام</w:t>
            </w:r>
          </w:p>
        </w:tc>
        <w:tc>
          <w:tcPr>
            <w:tcW w:w="4148" w:type="dxa"/>
          </w:tcPr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rFonts w:cs="Arial" w:hint="cs"/>
                <w:rtl/>
                <w:lang w:bidi="ar-MA"/>
              </w:rPr>
              <w:t>المحاور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النظرية</w:t>
            </w:r>
            <w:r>
              <w:rPr>
                <w:lang w:bidi="ar-MA"/>
              </w:rPr>
              <w:t>: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-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مفهوم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آيات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الاحكام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أو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التفسير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الفقهي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lastRenderedPageBreak/>
              <w:t>-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بيان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عدد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آيات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الأحكام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والخلاف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فيه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-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تاريخ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نشأة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وتطور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هذا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اللون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من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التفسير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-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المؤلفات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آيات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الأحكام</w:t>
            </w:r>
            <w:r>
              <w:rPr>
                <w:lang w:bidi="ar-MA"/>
              </w:rPr>
              <w:t xml:space="preserve"> 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-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مناهج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العلماء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تفسير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آيات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الأحكام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rFonts w:cs="Arial" w:hint="cs"/>
                <w:rtl/>
                <w:lang w:bidi="ar-MA"/>
              </w:rPr>
              <w:t>النصوص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التطبيقية</w:t>
            </w:r>
            <w:r>
              <w:rPr>
                <w:lang w:bidi="ar-MA"/>
              </w:rPr>
              <w:t>: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-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القول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</w:t>
            </w:r>
            <w:r>
              <w:rPr>
                <w:rFonts w:cs="Arial"/>
                <w:rtl/>
                <w:lang w:bidi="ar-MA"/>
              </w:rPr>
              <w:t xml:space="preserve"> </w:t>
            </w:r>
            <w:proofErr w:type="spellStart"/>
            <w:r>
              <w:rPr>
                <w:rFonts w:cs="Arial" w:hint="cs"/>
                <w:rtl/>
                <w:lang w:bidi="ar-MA"/>
              </w:rPr>
              <w:t>الاستعاذة</w:t>
            </w:r>
            <w:proofErr w:type="spellEnd"/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-</w:t>
            </w:r>
            <w:r>
              <w:rPr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القول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البسملة</w:t>
            </w:r>
          </w:p>
          <w:p w:rsidR="00C3645D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rFonts w:cs="Arial"/>
                <w:rtl/>
                <w:lang w:bidi="ar-MA"/>
              </w:rPr>
              <w:t>-</w:t>
            </w:r>
            <w:r>
              <w:rPr>
                <w:rFonts w:cs="Arial"/>
                <w:rtl/>
                <w:lang w:bidi="ar-MA"/>
              </w:rPr>
              <w:tab/>
            </w:r>
            <w:r>
              <w:rPr>
                <w:rFonts w:cs="Arial" w:hint="cs"/>
                <w:rtl/>
                <w:lang w:bidi="ar-MA"/>
              </w:rPr>
              <w:t>الآيات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الست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الأولى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من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سورة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البقرة</w:t>
            </w:r>
            <w:r>
              <w:rPr>
                <w:rFonts w:cs="Arial"/>
                <w:rtl/>
                <w:lang w:bidi="ar-MA"/>
              </w:rPr>
              <w:t>.</w:t>
            </w:r>
          </w:p>
        </w:tc>
      </w:tr>
      <w:tr w:rsidR="00C3645D" w:rsidTr="00C3645D">
        <w:tc>
          <w:tcPr>
            <w:tcW w:w="4148" w:type="dxa"/>
            <w:vAlign w:val="center"/>
          </w:tcPr>
          <w:p w:rsidR="00C3645D" w:rsidRPr="00C3645D" w:rsidRDefault="00C3645D" w:rsidP="00C3645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C3645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lastRenderedPageBreak/>
              <w:t xml:space="preserve">مناهج المحدثين </w:t>
            </w:r>
          </w:p>
        </w:tc>
        <w:tc>
          <w:tcPr>
            <w:tcW w:w="4148" w:type="dxa"/>
          </w:tcPr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1</w:t>
            </w:r>
            <w:r>
              <w:rPr>
                <w:lang w:bidi="ar-MA"/>
              </w:rPr>
              <w:tab/>
              <w:t xml:space="preserve">- </w:t>
            </w:r>
            <w:r>
              <w:rPr>
                <w:rFonts w:cs="Arial" w:hint="cs"/>
                <w:rtl/>
                <w:lang w:bidi="ar-MA"/>
              </w:rPr>
              <w:t>شروط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الأئمة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>2</w:t>
            </w:r>
            <w:r>
              <w:rPr>
                <w:lang w:bidi="ar-MA"/>
              </w:rPr>
              <w:tab/>
              <w:t xml:space="preserve">- </w:t>
            </w:r>
            <w:r>
              <w:rPr>
                <w:rFonts w:cs="Arial" w:hint="cs"/>
                <w:rtl/>
                <w:lang w:bidi="ar-MA"/>
              </w:rPr>
              <w:t>أغراضهم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في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التصنيف</w:t>
            </w:r>
          </w:p>
          <w:p w:rsidR="00C3645D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rFonts w:cs="Arial"/>
                <w:rtl/>
                <w:lang w:bidi="ar-MA"/>
              </w:rPr>
              <w:t>3</w:t>
            </w:r>
            <w:proofErr w:type="gramStart"/>
            <w:r>
              <w:rPr>
                <w:rFonts w:cs="Arial"/>
                <w:rtl/>
                <w:lang w:bidi="ar-MA"/>
              </w:rPr>
              <w:tab/>
              <w:t xml:space="preserve">- </w:t>
            </w:r>
            <w:r>
              <w:rPr>
                <w:rFonts w:cs="Arial" w:hint="cs"/>
                <w:rtl/>
                <w:lang w:bidi="ar-MA"/>
              </w:rPr>
              <w:t>طريقة</w:t>
            </w:r>
            <w:proofErr w:type="gramEnd"/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إيرادهم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الأحاديث</w:t>
            </w:r>
          </w:p>
        </w:tc>
      </w:tr>
      <w:tr w:rsidR="00C3645D" w:rsidTr="00C3645D">
        <w:tc>
          <w:tcPr>
            <w:tcW w:w="4148" w:type="dxa"/>
            <w:vAlign w:val="center"/>
          </w:tcPr>
          <w:p w:rsidR="00C3645D" w:rsidRPr="00C3645D" w:rsidRDefault="00C3645D" w:rsidP="00C3645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C3645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مناهج استنباط الاحكام</w:t>
            </w:r>
          </w:p>
        </w:tc>
        <w:tc>
          <w:tcPr>
            <w:tcW w:w="4148" w:type="dxa"/>
          </w:tcPr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1- </w:t>
            </w:r>
            <w:r>
              <w:rPr>
                <w:rFonts w:cs="Arial" w:hint="cs"/>
                <w:rtl/>
                <w:lang w:bidi="ar-MA"/>
              </w:rPr>
              <w:t>النص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2- </w:t>
            </w:r>
            <w:r>
              <w:rPr>
                <w:rFonts w:cs="Arial" w:hint="cs"/>
                <w:rtl/>
                <w:lang w:bidi="ar-MA"/>
              </w:rPr>
              <w:t>الظاهر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3- </w:t>
            </w:r>
            <w:r>
              <w:rPr>
                <w:rFonts w:cs="Arial" w:hint="cs"/>
                <w:rtl/>
                <w:lang w:bidi="ar-MA"/>
              </w:rPr>
              <w:t>مفهوم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المخالفة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4- </w:t>
            </w:r>
            <w:r>
              <w:rPr>
                <w:rFonts w:cs="Arial" w:hint="cs"/>
                <w:rtl/>
                <w:lang w:bidi="ar-MA"/>
              </w:rPr>
              <w:t>عمل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أهل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المدينة</w:t>
            </w:r>
          </w:p>
          <w:p w:rsidR="00E4638A" w:rsidRDefault="00E4638A" w:rsidP="00E4638A">
            <w:pPr>
              <w:bidi/>
              <w:rPr>
                <w:rtl/>
                <w:lang w:bidi="ar-MA"/>
              </w:rPr>
            </w:pPr>
            <w:r>
              <w:rPr>
                <w:lang w:bidi="ar-MA"/>
              </w:rPr>
              <w:t xml:space="preserve">5- </w:t>
            </w:r>
            <w:r>
              <w:rPr>
                <w:rFonts w:cs="Arial" w:hint="cs"/>
                <w:rtl/>
                <w:lang w:bidi="ar-MA"/>
              </w:rPr>
              <w:t>خبر</w:t>
            </w:r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الواحد</w:t>
            </w:r>
          </w:p>
          <w:p w:rsidR="00C3645D" w:rsidRDefault="00E4638A" w:rsidP="00E4638A">
            <w:pPr>
              <w:bidi/>
              <w:rPr>
                <w:rtl/>
                <w:lang w:bidi="ar-MA"/>
              </w:rPr>
            </w:pPr>
            <w:proofErr w:type="gramStart"/>
            <w:r>
              <w:rPr>
                <w:rFonts w:cs="Arial"/>
                <w:rtl/>
                <w:lang w:bidi="ar-MA"/>
              </w:rPr>
              <w:t xml:space="preserve">6- </w:t>
            </w:r>
            <w:r>
              <w:rPr>
                <w:rFonts w:cs="Arial" w:hint="cs"/>
                <w:rtl/>
                <w:lang w:bidi="ar-MA"/>
              </w:rPr>
              <w:t>المصالح</w:t>
            </w:r>
            <w:proofErr w:type="gramEnd"/>
            <w:r>
              <w:rPr>
                <w:rFonts w:cs="Arial"/>
                <w:rtl/>
                <w:lang w:bidi="ar-MA"/>
              </w:rPr>
              <w:t xml:space="preserve"> </w:t>
            </w:r>
            <w:r>
              <w:rPr>
                <w:rFonts w:cs="Arial" w:hint="cs"/>
                <w:rtl/>
                <w:lang w:bidi="ar-MA"/>
              </w:rPr>
              <w:t>المرسلة</w:t>
            </w:r>
          </w:p>
        </w:tc>
      </w:tr>
      <w:tr w:rsidR="00C3645D" w:rsidTr="00C3645D">
        <w:tc>
          <w:tcPr>
            <w:tcW w:w="4148" w:type="dxa"/>
            <w:vAlign w:val="center"/>
          </w:tcPr>
          <w:p w:rsidR="00C3645D" w:rsidRPr="00C3645D" w:rsidRDefault="00C3645D" w:rsidP="00C3645D">
            <w:pPr>
              <w:bidi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</w:pPr>
            <w:r w:rsidRPr="00C3645D"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eastAsia="fr-FR"/>
              </w:rPr>
              <w:t>الفكر الاسلامي المعاصر</w:t>
            </w:r>
          </w:p>
        </w:tc>
        <w:tc>
          <w:tcPr>
            <w:tcW w:w="4148" w:type="dxa"/>
          </w:tcPr>
          <w:p w:rsidR="00C3645D" w:rsidRDefault="00C3645D" w:rsidP="00C3645D">
            <w:pPr>
              <w:bidi/>
              <w:rPr>
                <w:rtl/>
                <w:lang w:bidi="ar-MA"/>
              </w:rPr>
            </w:pPr>
          </w:p>
        </w:tc>
      </w:tr>
    </w:tbl>
    <w:p w:rsidR="00C3645D" w:rsidRDefault="00C3645D" w:rsidP="00C3645D">
      <w:pPr>
        <w:bidi/>
        <w:rPr>
          <w:rtl/>
          <w:lang w:bidi="ar-MA"/>
        </w:rPr>
      </w:pPr>
    </w:p>
    <w:p w:rsidR="00AF489A" w:rsidRDefault="00AF489A" w:rsidP="00AF489A">
      <w:pPr>
        <w:bidi/>
        <w:rPr>
          <w:rtl/>
          <w:lang w:bidi="ar-MA"/>
        </w:rPr>
      </w:pPr>
    </w:p>
    <w:p w:rsidR="00E16E77" w:rsidRDefault="00E16E77" w:rsidP="00E16E77">
      <w:pPr>
        <w:bidi/>
        <w:rPr>
          <w:rtl/>
          <w:lang w:bidi="ar-MA"/>
        </w:rPr>
      </w:pPr>
    </w:p>
    <w:p w:rsidR="00E16E77" w:rsidRDefault="00E16E77" w:rsidP="00E16E77">
      <w:pPr>
        <w:bidi/>
        <w:rPr>
          <w:rtl/>
          <w:lang w:bidi="ar-MA"/>
        </w:rPr>
      </w:pPr>
    </w:p>
    <w:p w:rsidR="00E16E77" w:rsidRDefault="00E16E77" w:rsidP="00E16E77">
      <w:pPr>
        <w:bidi/>
        <w:rPr>
          <w:rtl/>
          <w:lang w:bidi="ar-MA"/>
        </w:rPr>
      </w:pPr>
    </w:p>
    <w:sectPr w:rsidR="00E16E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B25EA6"/>
    <w:multiLevelType w:val="hybridMultilevel"/>
    <w:tmpl w:val="893AE9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131CF"/>
    <w:multiLevelType w:val="hybridMultilevel"/>
    <w:tmpl w:val="1AAA6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73"/>
    <w:rsid w:val="000F4311"/>
    <w:rsid w:val="00297B2A"/>
    <w:rsid w:val="003A2859"/>
    <w:rsid w:val="004B5B1B"/>
    <w:rsid w:val="004B7AED"/>
    <w:rsid w:val="005C4FE4"/>
    <w:rsid w:val="006B42D2"/>
    <w:rsid w:val="007E1180"/>
    <w:rsid w:val="00861B89"/>
    <w:rsid w:val="008955EC"/>
    <w:rsid w:val="00924993"/>
    <w:rsid w:val="00954C73"/>
    <w:rsid w:val="009A574F"/>
    <w:rsid w:val="00AF489A"/>
    <w:rsid w:val="00C01FA0"/>
    <w:rsid w:val="00C13B8F"/>
    <w:rsid w:val="00C3645D"/>
    <w:rsid w:val="00CF4228"/>
    <w:rsid w:val="00D1322C"/>
    <w:rsid w:val="00D5373D"/>
    <w:rsid w:val="00E16E77"/>
    <w:rsid w:val="00E4638A"/>
    <w:rsid w:val="00F1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C44D6-A545-4913-BB93-AB5B8FE8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4C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54C7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F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42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519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2020-07-01T08:56:00Z</cp:lastPrinted>
  <dcterms:created xsi:type="dcterms:W3CDTF">2020-06-24T10:05:00Z</dcterms:created>
  <dcterms:modified xsi:type="dcterms:W3CDTF">2020-07-08T10:23:00Z</dcterms:modified>
</cp:coreProperties>
</file>